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EE" w:rsidRPr="00DA4C0C" w:rsidRDefault="00DA4C0C" w:rsidP="00DA4C0C">
      <w:pPr>
        <w:suppressAutoHyphens/>
        <w:spacing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A4C0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ПАСПОРТ</w:t>
      </w:r>
    </w:p>
    <w:p w:rsidR="00037DEE" w:rsidRPr="00DA4C0C" w:rsidRDefault="00DA4C0C" w:rsidP="00DA4C0C">
      <w:pPr>
        <w:tabs>
          <w:tab w:val="left" w:pos="7513"/>
        </w:tabs>
        <w:suppressAutoHyphens/>
        <w:spacing w:after="60" w:line="24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bookmarkStart w:id="0" w:name="_GoBack"/>
      <w:bookmarkEnd w:id="0"/>
      <w:r w:rsidRPr="00DA4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осударственной программы Пермского края</w:t>
      </w:r>
    </w:p>
    <w:p w:rsidR="00037DEE" w:rsidRPr="00DA4C0C" w:rsidRDefault="00037DEE" w:rsidP="00DA4C0C">
      <w:pPr>
        <w:tabs>
          <w:tab w:val="left" w:pos="7513"/>
        </w:tabs>
        <w:suppressAutoHyphens/>
        <w:spacing w:after="6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4C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информационного общества»</w:t>
      </w:r>
    </w:p>
    <w:p w:rsidR="00037DEE" w:rsidRPr="00037DEE" w:rsidRDefault="00037DEE" w:rsidP="00037DEE">
      <w:pPr>
        <w:tabs>
          <w:tab w:val="left" w:pos="7513"/>
        </w:tabs>
        <w:suppressAutoHyphens/>
        <w:spacing w:before="360" w:after="12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"/>
        <w:gridCol w:w="662"/>
        <w:gridCol w:w="41"/>
        <w:gridCol w:w="590"/>
        <w:gridCol w:w="1273"/>
        <w:gridCol w:w="1104"/>
        <w:gridCol w:w="1271"/>
        <w:gridCol w:w="707"/>
        <w:gridCol w:w="140"/>
        <w:gridCol w:w="425"/>
        <w:gridCol w:w="282"/>
        <w:gridCol w:w="848"/>
        <w:gridCol w:w="141"/>
        <w:gridCol w:w="706"/>
        <w:gridCol w:w="424"/>
        <w:gridCol w:w="424"/>
        <w:gridCol w:w="140"/>
        <w:gridCol w:w="707"/>
        <w:gridCol w:w="33"/>
      </w:tblGrid>
      <w:tr w:rsidR="00037DEE" w:rsidRPr="00037DEE" w:rsidTr="008F0DFF">
        <w:trPr>
          <w:gridBefore w:val="1"/>
          <w:trHeight w:val="400"/>
        </w:trPr>
        <w:tc>
          <w:tcPr>
            <w:tcW w:w="2577" w:type="dxa"/>
            <w:gridSpan w:val="4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346" w:type="dxa"/>
            <w:gridSpan w:val="14"/>
            <w:vAlign w:val="center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информационного развития и связи Пермского края</w:t>
            </w:r>
          </w:p>
        </w:tc>
      </w:tr>
      <w:tr w:rsidR="00037DEE" w:rsidRPr="00037DEE" w:rsidTr="008F0DFF">
        <w:trPr>
          <w:gridBefore w:val="1"/>
          <w:trHeight w:val="454"/>
        </w:trPr>
        <w:tc>
          <w:tcPr>
            <w:tcW w:w="2577" w:type="dxa"/>
            <w:gridSpan w:val="4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7346" w:type="dxa"/>
            <w:gridSpan w:val="14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37DEE" w:rsidRPr="00037DEE" w:rsidTr="008F0DFF">
        <w:trPr>
          <w:gridBefore w:val="1"/>
          <w:trHeight w:val="468"/>
        </w:trPr>
        <w:tc>
          <w:tcPr>
            <w:tcW w:w="2577" w:type="dxa"/>
            <w:gridSpan w:val="4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Программы </w:t>
            </w:r>
          </w:p>
        </w:tc>
        <w:tc>
          <w:tcPr>
            <w:tcW w:w="7346" w:type="dxa"/>
            <w:gridSpan w:val="14"/>
            <w:vAlign w:val="center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037DEE" w:rsidRPr="00037DEE" w:rsidTr="008F0DFF">
        <w:trPr>
          <w:gridBefore w:val="1"/>
          <w:trHeight w:val="400"/>
        </w:trPr>
        <w:tc>
          <w:tcPr>
            <w:tcW w:w="2577" w:type="dxa"/>
            <w:gridSpan w:val="4"/>
            <w:shd w:val="clear" w:color="auto" w:fill="auto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7346" w:type="dxa"/>
            <w:gridSpan w:val="14"/>
            <w:shd w:val="clear" w:color="auto" w:fill="auto"/>
            <w:hideMark/>
          </w:tcPr>
          <w:p w:rsidR="00037DEE" w:rsidRPr="00037DEE" w:rsidRDefault="00037DEE" w:rsidP="00037DEE">
            <w:pPr>
              <w:numPr>
                <w:ilvl w:val="0"/>
                <w:numId w:val="5"/>
              </w:numPr>
              <w:tabs>
                <w:tab w:val="left" w:pos="237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0" w:firstLine="9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инфраструктуры и сервисов электронного правительства Пермского края. </w:t>
            </w:r>
          </w:p>
          <w:p w:rsidR="00037DEE" w:rsidRPr="00037DEE" w:rsidRDefault="00037DEE" w:rsidP="00037DEE">
            <w:pPr>
              <w:numPr>
                <w:ilvl w:val="0"/>
                <w:numId w:val="5"/>
              </w:numPr>
              <w:tabs>
                <w:tab w:val="left" w:pos="237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0" w:firstLine="9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системы подготовки специалистов отрасли информационно-телекоммуникационных технологий в Пермском крае.</w:t>
            </w:r>
          </w:p>
          <w:p w:rsidR="00037DEE" w:rsidRPr="00037DEE" w:rsidRDefault="00037DEE" w:rsidP="00037DEE">
            <w:pPr>
              <w:numPr>
                <w:ilvl w:val="0"/>
                <w:numId w:val="5"/>
              </w:numPr>
              <w:tabs>
                <w:tab w:val="left" w:pos="237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0" w:firstLine="9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информационной безопасности детей в Пермском крае.</w:t>
            </w:r>
          </w:p>
          <w:p w:rsidR="00037DEE" w:rsidRPr="00037DEE" w:rsidRDefault="00037DEE" w:rsidP="00037DEE">
            <w:pPr>
              <w:numPr>
                <w:ilvl w:val="0"/>
                <w:numId w:val="5"/>
              </w:numPr>
              <w:tabs>
                <w:tab w:val="left" w:pos="237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0" w:firstLine="9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открытости деятельности органов государственной власти, государственных органов Пермского края, органов местного самоуправления муниципальных образований Пермского края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создание условий для активного участия жителей Пермского края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реализации социально-экономической политики в Пермском крае.</w:t>
            </w:r>
          </w:p>
          <w:p w:rsidR="00037DEE" w:rsidRPr="00037DEE" w:rsidRDefault="00037DEE" w:rsidP="00037DEE">
            <w:pPr>
              <w:numPr>
                <w:ilvl w:val="0"/>
                <w:numId w:val="5"/>
              </w:numPr>
              <w:tabs>
                <w:tab w:val="left" w:pos="237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0" w:firstLine="94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инновационного высокотехнологичного кластера отрасли информационно-телекоммуникационных технологий в Пермском крае.</w:t>
            </w:r>
          </w:p>
          <w:p w:rsidR="00037DEE" w:rsidRPr="00037DEE" w:rsidRDefault="00037DEE" w:rsidP="00037DEE">
            <w:pPr>
              <w:tabs>
                <w:tab w:val="left" w:pos="42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>6. Развитие сети многофункциональных центров предоставления государственных и муниципальных услуг в Пермском крае, организация предоставления государственных и муниципальных услуг по принципу «одного окна».</w:t>
            </w:r>
          </w:p>
          <w:p w:rsidR="00037DEE" w:rsidRPr="00037DEE" w:rsidRDefault="00037DEE" w:rsidP="00037DEE">
            <w:pPr>
              <w:tabs>
                <w:tab w:val="left" w:pos="42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>7. Обеспечение реализации государственной программы Пермского края «Развитие информационного общества»</w:t>
            </w:r>
          </w:p>
        </w:tc>
      </w:tr>
      <w:tr w:rsidR="00037DEE" w:rsidRPr="00037DEE" w:rsidTr="008F0DFF">
        <w:trPr>
          <w:gridBefore w:val="1"/>
          <w:trHeight w:val="400"/>
        </w:trPr>
        <w:tc>
          <w:tcPr>
            <w:tcW w:w="2577" w:type="dxa"/>
            <w:gridSpan w:val="4"/>
            <w:shd w:val="clear" w:color="auto" w:fill="auto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7346" w:type="dxa"/>
            <w:gridSpan w:val="14"/>
            <w:shd w:val="clear" w:color="auto" w:fill="auto"/>
            <w:hideMark/>
          </w:tcPr>
          <w:p w:rsidR="00037DEE" w:rsidRPr="00037DEE" w:rsidRDefault="00037DEE" w:rsidP="00037DEE">
            <w:pPr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«Развитие информационного общества в Пермском крае на 2013-2014 годы» (утверждена приказом Министерства правительственных информационных коммуникаций Пермского края от 14 июня 2013 г. № СЭД-20-01-06-67)</w:t>
            </w:r>
          </w:p>
        </w:tc>
      </w:tr>
      <w:tr w:rsidR="00037DEE" w:rsidRPr="00037DEE" w:rsidTr="008F0DFF">
        <w:trPr>
          <w:gridBefore w:val="1"/>
          <w:cantSplit/>
          <w:trHeight w:val="400"/>
        </w:trPr>
        <w:tc>
          <w:tcPr>
            <w:tcW w:w="2577" w:type="dxa"/>
            <w:gridSpan w:val="4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46" w:type="dxa"/>
            <w:gridSpan w:val="14"/>
            <w:shd w:val="clear" w:color="auto" w:fill="auto"/>
            <w:hideMark/>
          </w:tcPr>
          <w:p w:rsidR="00037DEE" w:rsidRPr="00037DEE" w:rsidRDefault="00037DEE" w:rsidP="00037DEE">
            <w:pPr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информационных и телекоммуникационных систем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ресурсов Пермского края, обеспечивающих повышение качества жизни и социальной защищенности населения Пермского края, повышение эффективности государственного управления и местного самоуправления в Пермском крае</w:t>
            </w:r>
          </w:p>
        </w:tc>
      </w:tr>
      <w:tr w:rsidR="00037DEE" w:rsidRPr="00037DEE" w:rsidTr="008F0DFF">
        <w:trPr>
          <w:gridBefore w:val="1"/>
          <w:trHeight w:val="1129"/>
        </w:trPr>
        <w:tc>
          <w:tcPr>
            <w:tcW w:w="2577" w:type="dxa"/>
            <w:gridSpan w:val="4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7346" w:type="dxa"/>
            <w:gridSpan w:val="14"/>
            <w:hideMark/>
          </w:tcPr>
          <w:p w:rsidR="00037DEE" w:rsidRPr="00037DEE" w:rsidRDefault="00037DEE" w:rsidP="00037DEE">
            <w:pPr>
              <w:widowControl w:val="0"/>
              <w:numPr>
                <w:ilvl w:val="0"/>
                <w:numId w:val="1"/>
              </w:numPr>
              <w:tabs>
                <w:tab w:val="left" w:pos="184"/>
                <w:tab w:val="left" w:pos="33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краевой политики в сфере информатизации: 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3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892" w:firstLine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современной информационно-телекоммуникационной инфраструктуры, предоставление на ее основе качественных услуг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обеспечение высокого уровня доступности для населения информации и технологий;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2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892" w:firstLine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реализация механизмов создания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 развития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ИТ-кластера в Пермском крае;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2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892" w:firstLine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повышения качества образования, медицинского обслуживания, социальной защиты населения посредством развития и использования информационно-телекоммуникационных технологий;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2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892" w:firstLine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науки, подготовки квалифицированных кадров в сфере информационно-телекоммуникационных технологий;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2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left="892" w:firstLine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безопасной информационно-образовательной среды для обеспечения сохранения и укрепления нравственного, физического и психологического здоровья детей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Пермском крае.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1"/>
              </w:numPr>
              <w:tabs>
                <w:tab w:val="left" w:pos="337"/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электронного правительства в Пермском крае: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1"/>
              </w:numPr>
              <w:tabs>
                <w:tab w:val="left" w:pos="609"/>
                <w:tab w:val="left" w:pos="904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государственных и муниципальных услуг по принципу «одного окна»;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1"/>
              </w:numPr>
              <w:tabs>
                <w:tab w:val="left" w:pos="609"/>
                <w:tab w:val="left" w:pos="904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государственного управления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местного самоуправления, взаимодействия гражданского общества и бизнеса с органами государственной власти, качества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оперативности предоставления государственных услуг;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1"/>
              </w:numPr>
              <w:tabs>
                <w:tab w:val="left" w:pos="609"/>
                <w:tab w:val="left" w:pos="904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краевого и муниципального взаимодействия, а также межмуниципального взаимодействия при предоставлении государственных и муниципальных услуг;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1"/>
              </w:numPr>
              <w:tabs>
                <w:tab w:val="left" w:pos="609"/>
                <w:tab w:val="left" w:pos="904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повышения качества предоставления государственных и муниципальных услуг.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1"/>
              </w:numPr>
              <w:tabs>
                <w:tab w:val="left" w:pos="261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сопровождение деятельности открытого правительства Пермского края как инструмента вовлечения общества и бизнеса в законотворческие, управленческие и другие социально-политические процессы в Пермском крае: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1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единого информационно-телекоммуникационного ресурса Пермского края в информационно-телекоммуникационной сети «Интернет» для размещения информации о разработке проектов нормативных правовых актов, ходе и результатах их обсуждения;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1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оценки гражданами эффективности деятельности руководителей исполнительных органов государственной власти Пермского края, органов местного самоуправления муниципальных образований Пермского края;</w:t>
            </w:r>
          </w:p>
          <w:p w:rsidR="00037DEE" w:rsidRPr="00037DEE" w:rsidRDefault="00037DEE" w:rsidP="00037DEE">
            <w:pPr>
              <w:widowControl w:val="0"/>
              <w:numPr>
                <w:ilvl w:val="1"/>
                <w:numId w:val="1"/>
              </w:numPr>
              <w:tabs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институтов общественного контроля и общественной экспертизы, а также иных форм взаимодействия исполнительных органов государственной власти Пермского края и гражданского общества</w:t>
            </w:r>
          </w:p>
        </w:tc>
      </w:tr>
      <w:tr w:rsidR="00037DEE" w:rsidRPr="00037DEE" w:rsidTr="008F0DFF">
        <w:trPr>
          <w:gridBefore w:val="1"/>
          <w:trHeight w:val="420"/>
        </w:trPr>
        <w:tc>
          <w:tcPr>
            <w:tcW w:w="2577" w:type="dxa"/>
            <w:gridSpan w:val="4"/>
            <w:shd w:val="clear" w:color="auto" w:fill="auto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7346" w:type="dxa"/>
            <w:gridSpan w:val="14"/>
            <w:shd w:val="clear" w:color="auto" w:fill="auto"/>
          </w:tcPr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322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доли граждан, использующих механизм получения государственных и муниципальных услуг в электронной форме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Пермском крае до 60 %. 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322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публикаций пермских исследователей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области информационно-телекоммуникационных технологий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0,1 % от общего количества публикаций пермских исследователей в мировых научных журналах, индексируемых в базе научных публикаций «</w:t>
            </w:r>
            <w:proofErr w:type="spell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2014 году.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322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практики не менее 30 студентов </w:t>
            </w:r>
            <w:r w:rsidRPr="00037DE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укрупненных групп специальностей «Информатика и вычислительная техника», «Информационная безопасность»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ведущих предприятиях сферы информационно-телекоммуникационных технологий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в исполнительных органах государственной власти Пермского края.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270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государственных гражданских и муниципальных служащих Пермского края, прошедших повышение квалификации в области информационно-телекоммуникационных технологий с учетом региональных особенностей, до 5 % от общего числа государственных гражданских и муниципальных служащих Пермского края в 2014 году.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322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Увеличение количества информационных материалов по правилам безопасного поведения в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информационно-телекоммуникационной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сети «Интернет», профилактики интернет-зависимости, игровой зависимости, предупреждения вовлечения детей в деятельность, нарушающую закон, а также представляющую опасность для их здоровья </w:t>
            </w:r>
            <w:proofErr w:type="gramStart"/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или) развития, размещенных в печатных средствах массовой информации,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информационно-телекоммуникационной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сети «Интернет», до 10 в 2014 году.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322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количества образовательных организаций,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которых проведены внеклассные мероприятия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использованием информационных материалов по правилам безопасного поведения в информационно-телекоммуникационной сети «Интернет», профилактики интернет-зависимости, игровой зависимости, предупреждения вовлечения детей в деятельность, нарушающую закон, а также представляющую опасность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для их здоровья </w:t>
            </w:r>
            <w:proofErr w:type="gramStart"/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037DEE">
              <w:rPr>
                <w:rFonts w:ascii="Times New Roman" w:eastAsia="Calibri" w:hAnsi="Times New Roman" w:cs="Times New Roman"/>
                <w:sz w:val="24"/>
                <w:szCs w:val="24"/>
              </w:rPr>
              <w:t>или) развития, до 300 в 2017 году.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322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Увеличение доли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пользователей портала «Открытый регион. Пермский край» до 10 % от общего количества трудоспособных жителей Пермского края.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322"/>
                <w:tab w:val="left" w:pos="467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органов государственной власти, государственных органов Пермского края и органов местного самоуправления муниципальных образований Пермского края (муниципальных районов и городских округов), имеющих специализированный раздел с открытыми данными на портале «Открытый регион. </w:t>
            </w:r>
            <w:proofErr w:type="gram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край», до 60 % (от общего числа органов государственной власти, государственных органов Пермского края и органов местного самоуправления муниципальных образований Пермского края (муниципальных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 и городских округов).</w:t>
            </w:r>
            <w:proofErr w:type="gramEnd"/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464"/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малых инновационных предприятий, осуществляющих деятельность по направлению «Информационно-телекоммуникационные технологии в Пермском крае», до 4 к концу 2017 года.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464"/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офисов многофункциональных центров предоставления государственных и муниципальных услуг (далее – МФЦ) до 273.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464"/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количества действующих окон МФЦ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717.</w:t>
            </w:r>
          </w:p>
          <w:p w:rsidR="00037DEE" w:rsidRPr="00037DEE" w:rsidRDefault="00037DEE" w:rsidP="00037DEE">
            <w:pPr>
              <w:widowControl w:val="0"/>
              <w:numPr>
                <w:ilvl w:val="0"/>
                <w:numId w:val="4"/>
              </w:numPr>
              <w:tabs>
                <w:tab w:val="left" w:pos="464"/>
                <w:tab w:val="left" w:pos="609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уровня удовлетворенности граждан Пермского края качеством предоставления государственных и муниципальных услуг до 85 %.</w:t>
            </w:r>
          </w:p>
          <w:p w:rsidR="00037DEE" w:rsidRPr="00037DEE" w:rsidRDefault="00037DEE" w:rsidP="00037DEE">
            <w:pPr>
              <w:widowControl w:val="0"/>
              <w:tabs>
                <w:tab w:val="left" w:pos="42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 Увеличение доли граждан Пермского края, имеющих доступ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получению государственных и муниципальных услуг по принципу «одного окна» по месту пребывания, в том числе в МФЦ, до 90 %.</w:t>
            </w:r>
          </w:p>
          <w:p w:rsidR="00037DEE" w:rsidRPr="00037DEE" w:rsidRDefault="00037DEE" w:rsidP="00037DEE">
            <w:pPr>
              <w:widowControl w:val="0"/>
              <w:tabs>
                <w:tab w:val="left" w:pos="42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 Увеличение доли населенных пунктов Пермского края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населением не менее 500 чел., обеспеченных универсальными услугами связи, до 87 %</w:t>
            </w:r>
          </w:p>
        </w:tc>
      </w:tr>
      <w:tr w:rsidR="00037DEE" w:rsidRPr="00037DEE" w:rsidTr="008F0DFF">
        <w:trPr>
          <w:gridBefore w:val="1"/>
          <w:trHeight w:val="70"/>
        </w:trPr>
        <w:tc>
          <w:tcPr>
            <w:tcW w:w="2577" w:type="dxa"/>
            <w:gridSpan w:val="4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Этапы и сроки реализации Программы </w:t>
            </w:r>
          </w:p>
        </w:tc>
        <w:tc>
          <w:tcPr>
            <w:tcW w:w="7346" w:type="dxa"/>
            <w:gridSpan w:val="14"/>
          </w:tcPr>
          <w:p w:rsidR="00037DEE" w:rsidRPr="00037DEE" w:rsidRDefault="00037DEE" w:rsidP="00037DEE">
            <w:pPr>
              <w:widowControl w:val="0"/>
              <w:tabs>
                <w:tab w:val="left" w:pos="464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рассчитана на период с 2014 по 2017 год. </w:t>
            </w:r>
          </w:p>
          <w:p w:rsidR="00037DEE" w:rsidRPr="00037DEE" w:rsidRDefault="00037DEE" w:rsidP="00037DEE">
            <w:pPr>
              <w:widowControl w:val="0"/>
              <w:tabs>
                <w:tab w:val="left" w:pos="464"/>
              </w:tabs>
              <w:suppressAutoHyphens/>
              <w:autoSpaceDE w:val="0"/>
              <w:autoSpaceDN w:val="0"/>
              <w:adjustRightInd w:val="0"/>
              <w:spacing w:before="120" w:after="120" w:line="260" w:lineRule="exact"/>
              <w:ind w:firstLine="22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не имеет строгого деления на этапы. Мероприятия Программы реализуются на протяжении всего срока действия Программы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587"/>
          <w:tblHeader/>
        </w:trPr>
        <w:tc>
          <w:tcPr>
            <w:tcW w:w="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Программы</w:t>
            </w:r>
          </w:p>
        </w:tc>
        <w:tc>
          <w:tcPr>
            <w:tcW w:w="6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Плановое значение целевого показателя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256"/>
          <w:tblHeader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01.01.2014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256"/>
          <w:tblHeader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after="0" w:line="240" w:lineRule="exact"/>
              <w:ind w:firstLine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«Развитие инфраструктуры и сервисов </w:t>
            </w: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электронного правительства Пермского края»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Доля граждан, использующих механизм получения государственных </w:t>
            </w:r>
            <w:r w:rsidRPr="00037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037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и муниципальных услуг в электронной форме </w:t>
            </w:r>
            <w:r w:rsidRPr="00037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br/>
              <w:t xml:space="preserve">в Пермском крае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%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населенных пунктов Пермского края с населением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 менее 500 чел., обеспеченных универсальными услугами связи (от общего количества населенных пунктов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указанной численностью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%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«Развитие системы подготовки специалистов отрасли информационно-телекоммуникационных технологий</w:t>
            </w: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в Пермском крае» 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публикаций пермских исследователей в области информационно-телекоммуникационных технологий (от общего количества публикаций пермских исследователей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мировых научных журналах, индексируемых в базе научных публикаций «</w:t>
            </w:r>
            <w:proofErr w:type="spell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</w:t>
            </w:r>
            <w:proofErr w:type="spellEnd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</w:t>
            </w:r>
            <w:proofErr w:type="spellEnd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Science</w:t>
            </w:r>
            <w:proofErr w:type="spellEnd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%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государственных гражданских и муниципальных служащих Пермского края, прошедших повышение квалификации в области информационно-телекоммуникационных технологий с учетом региональных особенностей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(от общего числа государственных гражданских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муниципальных служащих Пермского края)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%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студентов </w:t>
            </w:r>
            <w:r w:rsidRPr="00037D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укрупненных групп специальностей «Информатика </w:t>
            </w:r>
            <w:r w:rsidRPr="00037DE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br/>
              <w:t>и вычислительная техника», «Информационная безопасность»,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прошедших практику на ведущих предприятиях сферы информационно-телекоммуникационных технологий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 исполнительных органах государственной власти Пермского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«Обеспечение информационной безопасности детей в Пермском крае»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информационных материалов по правилам безопасного поведения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в информационно-телекоммуникационной сети «Интернет», профилактики интернет-зависимости, игровой зависимости, предупреждения вовлечения детей в деятельность, нарушающую закон, а также представляющую опасность для их здоровья </w:t>
            </w:r>
            <w:proofErr w:type="gramStart"/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и(</w:t>
            </w:r>
            <w:proofErr w:type="gramEnd"/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или) развития, размещенных в печатных средствах массовой информации, информационно-телекоммуникационной сети «Интернет»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Количество образовательных организаций, в которых проведены внеклассные мероприятия с использованием информационных материалов </w:t>
            </w: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по правилам безопасного поведения в информационно-телекоммуникационной сети «Интернет», профилактики интернет-зависимости, игровой зависимости, предупреждения вовлечения детей в деятельность, нарушающую закон, а также представляющую опасность для их здоровья </w:t>
            </w:r>
            <w:proofErr w:type="gramStart"/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или)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Pr="00037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«Повышение открытости деятельности органов государственной власти, государственных органов Пермского края, органов местного самоуправления муниципальных образований Пермского края </w:t>
            </w:r>
            <w:r w:rsidRPr="00037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и создание условий для активного участия жителей Пермского края </w:t>
            </w:r>
            <w:r w:rsidRPr="00037D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 реализации социально-экономической политики в Пермском крае</w:t>
            </w: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пользователей портала «Открытый регион. Пермский край» (от общего количества трудоспособных жителей Пермского края)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органов государственной власти, государственных органов Пермского края и органов местного самоуправления муниципальных образований Пермского края (муниципальных районов и городских округов), имеющих специализированный раздел с открытыми данными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портале «Открытый регион. </w:t>
            </w:r>
            <w:proofErr w:type="gramStart"/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край» (от общего числа органов государственной власти, государственных органов Пермского края и органов местного самоуправления муниципальных образований Пермского края (муниципальных районов и городских округов)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«Формирование и развитие инновационного высокотехнологичного кластера отрасли информационно-телекоммуникационных технологий в Пермском крае»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малых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инновационных предприятий, осуществляющих деятельность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направлению «информационно-телекоммуникационные технологии» в Пермском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«Развитие сети многофункциональных центров предоставления государственных и муниципальных услуг в Пермском крае, организация предоставления государственных и муниципальных услуг </w:t>
            </w:r>
            <w:r w:rsidRPr="00037D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по принципу «одного окна»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офисов МФЦ</w:t>
            </w:r>
          </w:p>
          <w:p w:rsidR="00037DEE" w:rsidRPr="00037DEE" w:rsidRDefault="00037DEE" w:rsidP="00037DEE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окон МФЦ </w:t>
            </w:r>
          </w:p>
          <w:p w:rsidR="00037DEE" w:rsidRPr="00037DEE" w:rsidRDefault="00037DEE" w:rsidP="00037DEE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удовлетворенности граждан Пермского края качеством предоставления государственных и 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34"/>
        </w:trPr>
        <w:tc>
          <w:tcPr>
            <w:tcW w:w="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граждан Пермского края, имеющих доступ к получению государственных и муниципальных услуг по принципу «одного окна» по месту пребывания,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 в МФЦ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355"/>
        </w:trPr>
        <w:tc>
          <w:tcPr>
            <w:tcW w:w="7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62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(тыс. руб.)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67"/>
        </w:trPr>
        <w:tc>
          <w:tcPr>
            <w:tcW w:w="7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EE" w:rsidRPr="00037DEE" w:rsidRDefault="00037DEE" w:rsidP="00037DEE">
            <w:pPr>
              <w:suppressAutoHyphens/>
              <w:spacing w:before="120" w:after="12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194"/>
        </w:trPr>
        <w:tc>
          <w:tcPr>
            <w:tcW w:w="7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67"/>
        </w:trPr>
        <w:tc>
          <w:tcPr>
            <w:tcW w:w="7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Всего, 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400 837,7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665 730,9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717 470,2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717 470,2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2 501 509,0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67"/>
        </w:trPr>
        <w:tc>
          <w:tcPr>
            <w:tcW w:w="7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373 837,7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535 503,3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DEE" w:rsidRPr="00037DEE" w:rsidRDefault="00037DEE" w:rsidP="0003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535 503,3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DEE" w:rsidRPr="00037DEE" w:rsidRDefault="00037DEE" w:rsidP="00037D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535 503,3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1 980 347,6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67"/>
        </w:trPr>
        <w:tc>
          <w:tcPr>
            <w:tcW w:w="7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27 000,0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130 227,6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157 227,6</w:t>
            </w: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60"/>
        </w:trPr>
        <w:tc>
          <w:tcPr>
            <w:tcW w:w="70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органов местного самоуправления</w:t>
            </w: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Пермского края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7DEE" w:rsidRPr="00037DEE" w:rsidTr="008F0DFF">
        <w:tblPrEx>
          <w:tblCellMar>
            <w:left w:w="108" w:type="dxa"/>
            <w:right w:w="108" w:type="dxa"/>
          </w:tblCellMar>
        </w:tblPrEx>
        <w:trPr>
          <w:gridAfter w:val="1"/>
          <w:wAfter w:w="33" w:type="dxa"/>
          <w:trHeight w:val="67"/>
        </w:trPr>
        <w:tc>
          <w:tcPr>
            <w:tcW w:w="7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181 966,9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181 966,9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7DEE" w:rsidRPr="00037DEE" w:rsidRDefault="00037DEE" w:rsidP="00037DEE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exact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7D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363 933,8</w:t>
            </w:r>
          </w:p>
        </w:tc>
      </w:tr>
    </w:tbl>
    <w:p w:rsidR="00037DEE" w:rsidRPr="00037DEE" w:rsidRDefault="00037DEE" w:rsidP="00037DEE">
      <w:pPr>
        <w:suppressAutoHyphens/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AD5" w:rsidRDefault="00A67AD5"/>
    <w:sectPr w:rsidR="00A67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C82"/>
    <w:multiLevelType w:val="multilevel"/>
    <w:tmpl w:val="29D8B1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20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78" w:hanging="2160"/>
      </w:pPr>
      <w:rPr>
        <w:rFonts w:hint="default"/>
      </w:rPr>
    </w:lvl>
  </w:abstractNum>
  <w:abstractNum w:abstractNumId="1">
    <w:nsid w:val="080E275B"/>
    <w:multiLevelType w:val="hybridMultilevel"/>
    <w:tmpl w:val="97AE96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51A4B"/>
    <w:multiLevelType w:val="multilevel"/>
    <w:tmpl w:val="E1006B2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78" w:hanging="2160"/>
      </w:pPr>
      <w:rPr>
        <w:rFonts w:hint="default"/>
      </w:rPr>
    </w:lvl>
  </w:abstractNum>
  <w:abstractNum w:abstractNumId="3">
    <w:nsid w:val="5DC93C21"/>
    <w:multiLevelType w:val="hybridMultilevel"/>
    <w:tmpl w:val="A33CA30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>
      <w:start w:val="1"/>
      <w:numFmt w:val="decimal"/>
      <w:lvlText w:val="%2.1."/>
      <w:lvlJc w:val="left"/>
      <w:pPr>
        <w:ind w:left="121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73219B8"/>
    <w:multiLevelType w:val="hybridMultilevel"/>
    <w:tmpl w:val="B664BAB0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EE"/>
    <w:rsid w:val="000048A5"/>
    <w:rsid w:val="0000558E"/>
    <w:rsid w:val="00021C93"/>
    <w:rsid w:val="000352FD"/>
    <w:rsid w:val="00037DEE"/>
    <w:rsid w:val="00053DD9"/>
    <w:rsid w:val="00056BF5"/>
    <w:rsid w:val="0006397C"/>
    <w:rsid w:val="00064F12"/>
    <w:rsid w:val="00066494"/>
    <w:rsid w:val="00076F4B"/>
    <w:rsid w:val="00094DBC"/>
    <w:rsid w:val="000950E5"/>
    <w:rsid w:val="000A3FAC"/>
    <w:rsid w:val="000A62BF"/>
    <w:rsid w:val="000A72A6"/>
    <w:rsid w:val="000B36F4"/>
    <w:rsid w:val="000B534E"/>
    <w:rsid w:val="000C7D51"/>
    <w:rsid w:val="000D49C2"/>
    <w:rsid w:val="000E4B5E"/>
    <w:rsid w:val="00100434"/>
    <w:rsid w:val="00110DC6"/>
    <w:rsid w:val="00120DB6"/>
    <w:rsid w:val="00124E2C"/>
    <w:rsid w:val="00131BE9"/>
    <w:rsid w:val="001330C7"/>
    <w:rsid w:val="00142D4F"/>
    <w:rsid w:val="00150826"/>
    <w:rsid w:val="001643DA"/>
    <w:rsid w:val="00171F67"/>
    <w:rsid w:val="00184BEF"/>
    <w:rsid w:val="00186432"/>
    <w:rsid w:val="001935BE"/>
    <w:rsid w:val="0019788F"/>
    <w:rsid w:val="001A57CE"/>
    <w:rsid w:val="001B7B94"/>
    <w:rsid w:val="001C7383"/>
    <w:rsid w:val="001D02DD"/>
    <w:rsid w:val="001E27C8"/>
    <w:rsid w:val="001F3F5B"/>
    <w:rsid w:val="00207A9A"/>
    <w:rsid w:val="00225726"/>
    <w:rsid w:val="002309A9"/>
    <w:rsid w:val="00245E32"/>
    <w:rsid w:val="00247347"/>
    <w:rsid w:val="00255307"/>
    <w:rsid w:val="002659E2"/>
    <w:rsid w:val="00265DCE"/>
    <w:rsid w:val="00270F95"/>
    <w:rsid w:val="00274C9A"/>
    <w:rsid w:val="002846D1"/>
    <w:rsid w:val="00284BB0"/>
    <w:rsid w:val="0029773D"/>
    <w:rsid w:val="002A21A0"/>
    <w:rsid w:val="002A52BF"/>
    <w:rsid w:val="002A57BD"/>
    <w:rsid w:val="002B1E35"/>
    <w:rsid w:val="002B761B"/>
    <w:rsid w:val="002C0705"/>
    <w:rsid w:val="002D121D"/>
    <w:rsid w:val="002D3AE1"/>
    <w:rsid w:val="002E64E1"/>
    <w:rsid w:val="003043AB"/>
    <w:rsid w:val="00310A14"/>
    <w:rsid w:val="00311805"/>
    <w:rsid w:val="003134CF"/>
    <w:rsid w:val="00313DFE"/>
    <w:rsid w:val="00322B49"/>
    <w:rsid w:val="0032614B"/>
    <w:rsid w:val="003263CD"/>
    <w:rsid w:val="00334DF3"/>
    <w:rsid w:val="00342CAA"/>
    <w:rsid w:val="0035190A"/>
    <w:rsid w:val="00364FF0"/>
    <w:rsid w:val="00370796"/>
    <w:rsid w:val="003736CE"/>
    <w:rsid w:val="003924B6"/>
    <w:rsid w:val="00396FC0"/>
    <w:rsid w:val="003B1C88"/>
    <w:rsid w:val="003B2CCD"/>
    <w:rsid w:val="003C164E"/>
    <w:rsid w:val="003D2EE8"/>
    <w:rsid w:val="003D4D9F"/>
    <w:rsid w:val="003D570E"/>
    <w:rsid w:val="003E322F"/>
    <w:rsid w:val="003E34A4"/>
    <w:rsid w:val="003E5511"/>
    <w:rsid w:val="003F4634"/>
    <w:rsid w:val="003F5787"/>
    <w:rsid w:val="004000B2"/>
    <w:rsid w:val="004029C3"/>
    <w:rsid w:val="00403420"/>
    <w:rsid w:val="004223B8"/>
    <w:rsid w:val="00424ECD"/>
    <w:rsid w:val="0043140A"/>
    <w:rsid w:val="00457568"/>
    <w:rsid w:val="00461DAA"/>
    <w:rsid w:val="00464468"/>
    <w:rsid w:val="004644C8"/>
    <w:rsid w:val="0047167B"/>
    <w:rsid w:val="00471DBC"/>
    <w:rsid w:val="00472844"/>
    <w:rsid w:val="00477224"/>
    <w:rsid w:val="004821AE"/>
    <w:rsid w:val="0048472C"/>
    <w:rsid w:val="004907DD"/>
    <w:rsid w:val="004972F8"/>
    <w:rsid w:val="004A2EC1"/>
    <w:rsid w:val="004C4551"/>
    <w:rsid w:val="004C5081"/>
    <w:rsid w:val="004D0813"/>
    <w:rsid w:val="004D1471"/>
    <w:rsid w:val="004D32F1"/>
    <w:rsid w:val="004E59B7"/>
    <w:rsid w:val="004F3743"/>
    <w:rsid w:val="00501577"/>
    <w:rsid w:val="00502E49"/>
    <w:rsid w:val="005323AA"/>
    <w:rsid w:val="00536013"/>
    <w:rsid w:val="00545A27"/>
    <w:rsid w:val="00561F18"/>
    <w:rsid w:val="00564AD7"/>
    <w:rsid w:val="00566449"/>
    <w:rsid w:val="00582485"/>
    <w:rsid w:val="00585052"/>
    <w:rsid w:val="00586298"/>
    <w:rsid w:val="005869D1"/>
    <w:rsid w:val="005A0CAB"/>
    <w:rsid w:val="005A6A3F"/>
    <w:rsid w:val="005B2D7D"/>
    <w:rsid w:val="005B2F59"/>
    <w:rsid w:val="005B56C3"/>
    <w:rsid w:val="005B65FE"/>
    <w:rsid w:val="005B72E9"/>
    <w:rsid w:val="005B7BCC"/>
    <w:rsid w:val="005C1EE5"/>
    <w:rsid w:val="005D431B"/>
    <w:rsid w:val="005D4386"/>
    <w:rsid w:val="005E1DAB"/>
    <w:rsid w:val="005E56F2"/>
    <w:rsid w:val="005F4E76"/>
    <w:rsid w:val="00607CD0"/>
    <w:rsid w:val="006118B4"/>
    <w:rsid w:val="0061698C"/>
    <w:rsid w:val="006201F8"/>
    <w:rsid w:val="006402B0"/>
    <w:rsid w:val="00645DB9"/>
    <w:rsid w:val="0064698F"/>
    <w:rsid w:val="00656D29"/>
    <w:rsid w:val="00660E29"/>
    <w:rsid w:val="00663B52"/>
    <w:rsid w:val="00665EA6"/>
    <w:rsid w:val="00665EF0"/>
    <w:rsid w:val="00671D72"/>
    <w:rsid w:val="0067652C"/>
    <w:rsid w:val="006776F3"/>
    <w:rsid w:val="006823BA"/>
    <w:rsid w:val="006829C9"/>
    <w:rsid w:val="00684EB9"/>
    <w:rsid w:val="0068700B"/>
    <w:rsid w:val="006A2FDD"/>
    <w:rsid w:val="006B09D2"/>
    <w:rsid w:val="006B16DA"/>
    <w:rsid w:val="006B4200"/>
    <w:rsid w:val="006C3684"/>
    <w:rsid w:val="006C47CE"/>
    <w:rsid w:val="006C58A7"/>
    <w:rsid w:val="006D3759"/>
    <w:rsid w:val="006E2B9F"/>
    <w:rsid w:val="006E3387"/>
    <w:rsid w:val="006F01D7"/>
    <w:rsid w:val="006F2D4F"/>
    <w:rsid w:val="0070132E"/>
    <w:rsid w:val="0071004A"/>
    <w:rsid w:val="00716054"/>
    <w:rsid w:val="007169DE"/>
    <w:rsid w:val="00723AFA"/>
    <w:rsid w:val="00727B82"/>
    <w:rsid w:val="00730240"/>
    <w:rsid w:val="00730850"/>
    <w:rsid w:val="00731914"/>
    <w:rsid w:val="00735DC3"/>
    <w:rsid w:val="007457C9"/>
    <w:rsid w:val="00746FC7"/>
    <w:rsid w:val="00761A66"/>
    <w:rsid w:val="007679E9"/>
    <w:rsid w:val="00783A24"/>
    <w:rsid w:val="007911FB"/>
    <w:rsid w:val="00791F74"/>
    <w:rsid w:val="0079510F"/>
    <w:rsid w:val="007A1F0C"/>
    <w:rsid w:val="007A588B"/>
    <w:rsid w:val="007B1D0B"/>
    <w:rsid w:val="007B42E7"/>
    <w:rsid w:val="007C1802"/>
    <w:rsid w:val="007C523F"/>
    <w:rsid w:val="007F2F9D"/>
    <w:rsid w:val="00801BB5"/>
    <w:rsid w:val="008042F9"/>
    <w:rsid w:val="0081213F"/>
    <w:rsid w:val="00812F2E"/>
    <w:rsid w:val="008140D5"/>
    <w:rsid w:val="00825A6D"/>
    <w:rsid w:val="008322B9"/>
    <w:rsid w:val="008402D5"/>
    <w:rsid w:val="00844A14"/>
    <w:rsid w:val="00853189"/>
    <w:rsid w:val="00856370"/>
    <w:rsid w:val="00871A68"/>
    <w:rsid w:val="00873B87"/>
    <w:rsid w:val="0088682E"/>
    <w:rsid w:val="008A5539"/>
    <w:rsid w:val="008A7976"/>
    <w:rsid w:val="008B2CFB"/>
    <w:rsid w:val="008B2D87"/>
    <w:rsid w:val="008C4E18"/>
    <w:rsid w:val="008C5080"/>
    <w:rsid w:val="008D105F"/>
    <w:rsid w:val="008D48C9"/>
    <w:rsid w:val="008F1ECE"/>
    <w:rsid w:val="0090181C"/>
    <w:rsid w:val="009075CF"/>
    <w:rsid w:val="00911495"/>
    <w:rsid w:val="0091799F"/>
    <w:rsid w:val="009312B7"/>
    <w:rsid w:val="0094021F"/>
    <w:rsid w:val="00941429"/>
    <w:rsid w:val="009432EB"/>
    <w:rsid w:val="00953455"/>
    <w:rsid w:val="00953B30"/>
    <w:rsid w:val="009632DA"/>
    <w:rsid w:val="00963BDC"/>
    <w:rsid w:val="00971F47"/>
    <w:rsid w:val="00974555"/>
    <w:rsid w:val="00986BFA"/>
    <w:rsid w:val="00992DA9"/>
    <w:rsid w:val="00994B33"/>
    <w:rsid w:val="009A0586"/>
    <w:rsid w:val="009B18DC"/>
    <w:rsid w:val="009B5A43"/>
    <w:rsid w:val="009B7AC2"/>
    <w:rsid w:val="009D0FFF"/>
    <w:rsid w:val="009D4C07"/>
    <w:rsid w:val="009E65D2"/>
    <w:rsid w:val="009F3A0B"/>
    <w:rsid w:val="009F41A2"/>
    <w:rsid w:val="009F4793"/>
    <w:rsid w:val="009F6BAB"/>
    <w:rsid w:val="009F6C87"/>
    <w:rsid w:val="00A02AFD"/>
    <w:rsid w:val="00A14F6C"/>
    <w:rsid w:val="00A22F48"/>
    <w:rsid w:val="00A25463"/>
    <w:rsid w:val="00A33279"/>
    <w:rsid w:val="00A613AD"/>
    <w:rsid w:val="00A65071"/>
    <w:rsid w:val="00A67AD5"/>
    <w:rsid w:val="00A742B7"/>
    <w:rsid w:val="00A77106"/>
    <w:rsid w:val="00A80748"/>
    <w:rsid w:val="00A86CAC"/>
    <w:rsid w:val="00AB745E"/>
    <w:rsid w:val="00AB77F6"/>
    <w:rsid w:val="00AC2AFB"/>
    <w:rsid w:val="00AC33C4"/>
    <w:rsid w:val="00AE2999"/>
    <w:rsid w:val="00B000E8"/>
    <w:rsid w:val="00B01EA1"/>
    <w:rsid w:val="00B13474"/>
    <w:rsid w:val="00B21F9B"/>
    <w:rsid w:val="00B32B3B"/>
    <w:rsid w:val="00B407FA"/>
    <w:rsid w:val="00B54707"/>
    <w:rsid w:val="00B60D59"/>
    <w:rsid w:val="00B61721"/>
    <w:rsid w:val="00B649B9"/>
    <w:rsid w:val="00B74F9E"/>
    <w:rsid w:val="00B93DE7"/>
    <w:rsid w:val="00B93E21"/>
    <w:rsid w:val="00B96463"/>
    <w:rsid w:val="00B9667A"/>
    <w:rsid w:val="00BA4456"/>
    <w:rsid w:val="00BB0ACC"/>
    <w:rsid w:val="00BC20E3"/>
    <w:rsid w:val="00BD1C68"/>
    <w:rsid w:val="00BF18C9"/>
    <w:rsid w:val="00BF1DB2"/>
    <w:rsid w:val="00BF1EFA"/>
    <w:rsid w:val="00BF23A7"/>
    <w:rsid w:val="00BF7198"/>
    <w:rsid w:val="00C205BE"/>
    <w:rsid w:val="00C30E9F"/>
    <w:rsid w:val="00C46DCF"/>
    <w:rsid w:val="00C57749"/>
    <w:rsid w:val="00C65966"/>
    <w:rsid w:val="00C70729"/>
    <w:rsid w:val="00C71844"/>
    <w:rsid w:val="00C72282"/>
    <w:rsid w:val="00C809EA"/>
    <w:rsid w:val="00C816B4"/>
    <w:rsid w:val="00C84D63"/>
    <w:rsid w:val="00C86C06"/>
    <w:rsid w:val="00C91402"/>
    <w:rsid w:val="00CA6078"/>
    <w:rsid w:val="00CA7867"/>
    <w:rsid w:val="00CB29F5"/>
    <w:rsid w:val="00CB5016"/>
    <w:rsid w:val="00CB586A"/>
    <w:rsid w:val="00CE1D3C"/>
    <w:rsid w:val="00CE4CE2"/>
    <w:rsid w:val="00D00643"/>
    <w:rsid w:val="00D03314"/>
    <w:rsid w:val="00D14665"/>
    <w:rsid w:val="00D2704A"/>
    <w:rsid w:val="00D353A8"/>
    <w:rsid w:val="00D40247"/>
    <w:rsid w:val="00D42C06"/>
    <w:rsid w:val="00D56F94"/>
    <w:rsid w:val="00D62B43"/>
    <w:rsid w:val="00D70453"/>
    <w:rsid w:val="00D90FD7"/>
    <w:rsid w:val="00DA20C7"/>
    <w:rsid w:val="00DA4C0C"/>
    <w:rsid w:val="00DB0F6A"/>
    <w:rsid w:val="00DB3C5F"/>
    <w:rsid w:val="00DB6CF1"/>
    <w:rsid w:val="00DB7D7B"/>
    <w:rsid w:val="00DC04FA"/>
    <w:rsid w:val="00DD4073"/>
    <w:rsid w:val="00E01949"/>
    <w:rsid w:val="00E124AF"/>
    <w:rsid w:val="00E2238B"/>
    <w:rsid w:val="00E24E2D"/>
    <w:rsid w:val="00E25CFF"/>
    <w:rsid w:val="00E402B0"/>
    <w:rsid w:val="00E44F66"/>
    <w:rsid w:val="00E512B5"/>
    <w:rsid w:val="00E51F5D"/>
    <w:rsid w:val="00E564DE"/>
    <w:rsid w:val="00E633BD"/>
    <w:rsid w:val="00E67651"/>
    <w:rsid w:val="00E81D0C"/>
    <w:rsid w:val="00E81E31"/>
    <w:rsid w:val="00EA0CCB"/>
    <w:rsid w:val="00EA1C87"/>
    <w:rsid w:val="00EB4612"/>
    <w:rsid w:val="00EB55F3"/>
    <w:rsid w:val="00EB5AAD"/>
    <w:rsid w:val="00EB6CFF"/>
    <w:rsid w:val="00ED4F03"/>
    <w:rsid w:val="00ED6AF4"/>
    <w:rsid w:val="00EE75F9"/>
    <w:rsid w:val="00EF03F0"/>
    <w:rsid w:val="00EF6706"/>
    <w:rsid w:val="00F02D20"/>
    <w:rsid w:val="00F21400"/>
    <w:rsid w:val="00F25140"/>
    <w:rsid w:val="00F251DF"/>
    <w:rsid w:val="00F31993"/>
    <w:rsid w:val="00F45E2F"/>
    <w:rsid w:val="00F51192"/>
    <w:rsid w:val="00F518AB"/>
    <w:rsid w:val="00F55631"/>
    <w:rsid w:val="00F60D38"/>
    <w:rsid w:val="00F64090"/>
    <w:rsid w:val="00F74950"/>
    <w:rsid w:val="00F82806"/>
    <w:rsid w:val="00F933CC"/>
    <w:rsid w:val="00F96461"/>
    <w:rsid w:val="00FA0B2F"/>
    <w:rsid w:val="00FB5E3B"/>
    <w:rsid w:val="00FC21B7"/>
    <w:rsid w:val="00FC564A"/>
    <w:rsid w:val="00FD32F5"/>
    <w:rsid w:val="00FE490D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9F1B8-D20C-4606-94CC-EEC780719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Мокина Наталья Геннадьевна</dc:creator>
  <cp:lastModifiedBy>Петрова Наталья Павловна</cp:lastModifiedBy>
  <cp:revision>4</cp:revision>
  <cp:lastPrinted>2014-09-30T02:01:00Z</cp:lastPrinted>
  <dcterms:created xsi:type="dcterms:W3CDTF">2014-09-29T13:43:00Z</dcterms:created>
  <dcterms:modified xsi:type="dcterms:W3CDTF">2014-09-30T02:01:00Z</dcterms:modified>
</cp:coreProperties>
</file>